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B07" w:rsidRDefault="0011521D">
      <w:pPr>
        <w:widowControl/>
        <w:jc w:val="left"/>
        <w:rPr>
          <w:rFonts w:ascii="黑体" w:eastAsia="黑体" w:hAnsi="黑体" w:cs="宋体"/>
          <w:color w:val="000000"/>
          <w:kern w:val="0"/>
          <w:sz w:val="44"/>
          <w:szCs w:val="44"/>
        </w:rPr>
      </w:pPr>
      <w:r>
        <w:rPr>
          <w:rFonts w:ascii="黑体" w:eastAsia="黑体" w:hAnsi="黑体" w:cs="宋体" w:hint="eastAsia"/>
          <w:color w:val="000000"/>
          <w:kern w:val="0"/>
          <w:sz w:val="44"/>
          <w:szCs w:val="44"/>
        </w:rPr>
        <w:t xml:space="preserve">   因公临时出国（境）团组信息反馈表</w:t>
      </w:r>
    </w:p>
    <w:p w:rsidR="00894B07" w:rsidRDefault="00894B07">
      <w:pPr>
        <w:widowControl/>
        <w:ind w:firstLineChars="250" w:firstLine="700"/>
        <w:jc w:val="left"/>
        <w:rPr>
          <w:rFonts w:ascii="仿宋_GB2312" w:eastAsia="仿宋_GB2312" w:hAnsi="宋体" w:cs="宋体"/>
          <w:color w:val="000000"/>
          <w:kern w:val="0"/>
          <w:sz w:val="28"/>
          <w:szCs w:val="28"/>
        </w:rPr>
      </w:pPr>
    </w:p>
    <w:p w:rsidR="00894B07" w:rsidRDefault="0011521D">
      <w:pPr>
        <w:widowControl/>
        <w:ind w:firstLineChars="250" w:firstLine="7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根据</w:t>
      </w:r>
      <w:r>
        <w:rPr>
          <w:rFonts w:ascii="仿宋_GB2312" w:eastAsia="仿宋_GB2312" w:hAnsi="宋体" w:cs="宋体" w:hint="eastAsia"/>
          <w:color w:val="000000"/>
          <w:kern w:val="0"/>
          <w:sz w:val="28"/>
          <w:szCs w:val="28"/>
          <w:u w:val="single"/>
        </w:rPr>
        <w:t xml:space="preserve"> 苏政外出</w:t>
      </w:r>
      <w:r w:rsidR="008C5220">
        <w:rPr>
          <w:rFonts w:ascii="仿宋_GB2312" w:eastAsia="仿宋_GB2312" w:hAnsi="宋体" w:cs="宋体" w:hint="eastAsia"/>
          <w:color w:val="000000"/>
          <w:kern w:val="0"/>
          <w:sz w:val="28"/>
          <w:szCs w:val="28"/>
          <w:u w:val="single"/>
        </w:rPr>
        <w:t>确</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〔2019〕</w:t>
      </w:r>
      <w:r>
        <w:rPr>
          <w:rFonts w:ascii="仿宋_GB2312" w:eastAsia="仿宋_GB2312" w:hAnsi="宋体" w:cs="宋体" w:hint="eastAsia"/>
          <w:color w:val="000000"/>
          <w:kern w:val="0"/>
          <w:sz w:val="28"/>
          <w:szCs w:val="28"/>
          <w:u w:val="single"/>
        </w:rPr>
        <w:t xml:space="preserve"> </w:t>
      </w:r>
      <w:r w:rsidR="008C5220">
        <w:rPr>
          <w:rFonts w:ascii="仿宋_GB2312" w:eastAsia="仿宋_GB2312" w:hAnsi="宋体" w:cs="宋体"/>
          <w:color w:val="000000"/>
          <w:kern w:val="0"/>
          <w:sz w:val="28"/>
          <w:szCs w:val="28"/>
          <w:u w:val="single"/>
        </w:rPr>
        <w:t>0284</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号出国（境）批（确认）件，批准</w:t>
      </w:r>
      <w:r>
        <w:rPr>
          <w:rFonts w:ascii="仿宋_GB2312" w:eastAsia="仿宋_GB2312" w:hAnsi="宋体" w:cs="宋体" w:hint="eastAsia"/>
          <w:color w:val="000000"/>
          <w:kern w:val="0"/>
          <w:sz w:val="28"/>
          <w:szCs w:val="28"/>
          <w:u w:val="single"/>
        </w:rPr>
        <w:t xml:space="preserve"> </w:t>
      </w:r>
      <w:r w:rsidR="008C5220">
        <w:rPr>
          <w:rFonts w:ascii="仿宋_GB2312" w:eastAsia="仿宋_GB2312" w:hAnsi="宋体" w:cs="宋体" w:hint="eastAsia"/>
          <w:color w:val="000000"/>
          <w:kern w:val="0"/>
          <w:sz w:val="28"/>
          <w:szCs w:val="28"/>
          <w:u w:val="single"/>
        </w:rPr>
        <w:t>胡俊平</w:t>
      </w:r>
      <w:r>
        <w:rPr>
          <w:rFonts w:ascii="仿宋_GB2312" w:eastAsia="仿宋_GB2312" w:hAnsi="宋体" w:cs="宋体" w:hint="eastAsia"/>
          <w:color w:val="000000"/>
          <w:kern w:val="0"/>
          <w:sz w:val="28"/>
          <w:szCs w:val="28"/>
        </w:rPr>
        <w:t>等</w:t>
      </w:r>
      <w:r>
        <w:rPr>
          <w:rFonts w:ascii="仿宋_GB2312" w:eastAsia="仿宋_GB2312" w:hAnsi="宋体" w:cs="宋体" w:hint="eastAsia"/>
          <w:color w:val="000000"/>
          <w:kern w:val="0"/>
          <w:sz w:val="28"/>
          <w:szCs w:val="28"/>
          <w:u w:val="single"/>
        </w:rPr>
        <w:t xml:space="preserve"> </w:t>
      </w:r>
      <w:r w:rsidR="008C5220">
        <w:rPr>
          <w:rFonts w:ascii="仿宋_GB2312" w:eastAsia="仿宋_GB2312" w:hAnsi="宋体" w:cs="宋体"/>
          <w:color w:val="000000"/>
          <w:kern w:val="0"/>
          <w:sz w:val="28"/>
          <w:szCs w:val="28"/>
          <w:u w:val="single"/>
        </w:rPr>
        <w:t>1</w:t>
      </w:r>
      <w:r>
        <w:rPr>
          <w:rFonts w:ascii="仿宋_GB2312" w:eastAsia="仿宋_GB2312" w:hAnsi="宋体" w:cs="宋体" w:hint="eastAsia"/>
          <w:color w:val="000000"/>
          <w:kern w:val="0"/>
          <w:sz w:val="28"/>
          <w:szCs w:val="28"/>
        </w:rPr>
        <w:t>人自</w:t>
      </w:r>
      <w:r>
        <w:rPr>
          <w:rFonts w:ascii="仿宋_GB2312" w:eastAsia="仿宋_GB2312" w:hAnsi="宋体" w:cs="宋体" w:hint="eastAsia"/>
          <w:color w:val="000000"/>
          <w:kern w:val="0"/>
          <w:sz w:val="28"/>
          <w:szCs w:val="28"/>
          <w:u w:val="single"/>
        </w:rPr>
        <w:t xml:space="preserve"> 2019 </w:t>
      </w:r>
      <w:r>
        <w:rPr>
          <w:rFonts w:ascii="仿宋_GB2312" w:eastAsia="仿宋_GB2312" w:hAnsi="宋体" w:cs="宋体" w:hint="eastAsia"/>
          <w:color w:val="000000"/>
          <w:kern w:val="0"/>
          <w:sz w:val="28"/>
          <w:szCs w:val="28"/>
        </w:rPr>
        <w:t>年</w:t>
      </w:r>
      <w:r>
        <w:rPr>
          <w:rFonts w:ascii="仿宋_GB2312" w:eastAsia="仿宋_GB2312" w:hAnsi="宋体" w:cs="宋体" w:hint="eastAsia"/>
          <w:color w:val="000000"/>
          <w:kern w:val="0"/>
          <w:sz w:val="28"/>
          <w:szCs w:val="28"/>
          <w:u w:val="single"/>
        </w:rPr>
        <w:t xml:space="preserve"> </w:t>
      </w:r>
      <w:r w:rsidR="008C5220">
        <w:rPr>
          <w:rFonts w:ascii="仿宋_GB2312" w:eastAsia="仿宋_GB2312" w:hAnsi="宋体" w:cs="宋体"/>
          <w:color w:val="000000"/>
          <w:kern w:val="0"/>
          <w:sz w:val="28"/>
          <w:szCs w:val="28"/>
          <w:u w:val="single"/>
        </w:rPr>
        <w:t>9</w:t>
      </w:r>
      <w:r>
        <w:rPr>
          <w:rFonts w:ascii="仿宋_GB2312" w:eastAsia="仿宋_GB2312" w:hAnsi="宋体" w:cs="宋体" w:hint="eastAsia"/>
          <w:color w:val="000000"/>
          <w:kern w:val="0"/>
          <w:sz w:val="28"/>
          <w:szCs w:val="28"/>
        </w:rPr>
        <w:t>月前往</w:t>
      </w:r>
      <w:r w:rsidR="008C5220">
        <w:rPr>
          <w:rFonts w:ascii="仿宋_GB2312" w:eastAsia="仿宋_GB2312" w:hAnsi="宋体" w:cs="宋体" w:hint="eastAsia"/>
          <w:color w:val="000000"/>
          <w:kern w:val="0"/>
          <w:sz w:val="28"/>
          <w:szCs w:val="28"/>
          <w:u w:val="single"/>
        </w:rPr>
        <w:t>瑞士</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（国家、地区）执行</w:t>
      </w:r>
      <w:r>
        <w:rPr>
          <w:rFonts w:ascii="仿宋_GB2312" w:eastAsia="仿宋_GB2312" w:hAnsi="宋体" w:cs="宋体" w:hint="eastAsia"/>
          <w:color w:val="000000"/>
          <w:kern w:val="0"/>
          <w:sz w:val="28"/>
          <w:szCs w:val="28"/>
          <w:u w:val="single"/>
        </w:rPr>
        <w:t xml:space="preserve">  </w:t>
      </w:r>
      <w:r w:rsidR="008C5220">
        <w:rPr>
          <w:rFonts w:ascii="仿宋_GB2312" w:eastAsia="仿宋_GB2312" w:hAnsi="宋体" w:cs="宋体" w:hint="eastAsia"/>
          <w:color w:val="000000"/>
          <w:kern w:val="0"/>
          <w:sz w:val="28"/>
          <w:szCs w:val="28"/>
          <w:u w:val="single"/>
        </w:rPr>
        <w:t>培训</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任务，在国（境）外停留</w:t>
      </w:r>
      <w:r>
        <w:rPr>
          <w:rFonts w:ascii="仿宋_GB2312" w:eastAsia="仿宋_GB2312" w:hAnsi="宋体" w:cs="宋体" w:hint="eastAsia"/>
          <w:color w:val="000000"/>
          <w:kern w:val="0"/>
          <w:sz w:val="28"/>
          <w:szCs w:val="28"/>
          <w:u w:val="single"/>
        </w:rPr>
        <w:t xml:space="preserve"> </w:t>
      </w:r>
      <w:r w:rsidR="008C5220">
        <w:rPr>
          <w:rFonts w:ascii="仿宋_GB2312" w:eastAsia="仿宋_GB2312" w:hAnsi="宋体" w:cs="宋体"/>
          <w:color w:val="000000"/>
          <w:kern w:val="0"/>
          <w:sz w:val="28"/>
          <w:szCs w:val="28"/>
          <w:u w:val="single"/>
        </w:rPr>
        <w:t>1</w:t>
      </w:r>
      <w:r w:rsidR="007024A4">
        <w:rPr>
          <w:rFonts w:ascii="仿宋_GB2312" w:eastAsia="仿宋_GB2312" w:hAnsi="宋体" w:cs="宋体"/>
          <w:color w:val="000000"/>
          <w:kern w:val="0"/>
          <w:sz w:val="28"/>
          <w:szCs w:val="28"/>
          <w:u w:val="single"/>
        </w:rPr>
        <w:t>5</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天，出访费用由 </w:t>
      </w:r>
      <w:r>
        <w:rPr>
          <w:rFonts w:ascii="仿宋_GB2312" w:eastAsia="仿宋_GB2312" w:hAnsi="宋体" w:cs="宋体" w:hint="eastAsia"/>
          <w:color w:val="000000"/>
          <w:kern w:val="0"/>
          <w:sz w:val="28"/>
          <w:szCs w:val="28"/>
          <w:u w:val="single"/>
        </w:rPr>
        <w:t xml:space="preserve">派员单位 </w:t>
      </w:r>
      <w:r>
        <w:rPr>
          <w:rFonts w:ascii="仿宋_GB2312" w:eastAsia="仿宋_GB2312" w:hAnsi="宋体" w:cs="宋体" w:hint="eastAsia"/>
          <w:color w:val="000000"/>
          <w:kern w:val="0"/>
          <w:sz w:val="28"/>
          <w:szCs w:val="28"/>
        </w:rPr>
        <w:t>支付。</w:t>
      </w:r>
    </w:p>
    <w:tbl>
      <w:tblPr>
        <w:tblW w:w="14600" w:type="dxa"/>
        <w:tblInd w:w="-459" w:type="dxa"/>
        <w:tblLayout w:type="fixed"/>
        <w:tblCellMar>
          <w:top w:w="113" w:type="dxa"/>
          <w:bottom w:w="113" w:type="dxa"/>
        </w:tblCellMar>
        <w:tblLook w:val="04A0" w:firstRow="1" w:lastRow="0" w:firstColumn="1" w:lastColumn="0" w:noHBand="0" w:noVBand="1"/>
      </w:tblPr>
      <w:tblGrid>
        <w:gridCol w:w="4962"/>
        <w:gridCol w:w="4819"/>
        <w:gridCol w:w="4819"/>
      </w:tblGrid>
      <w:tr w:rsidR="00894B07">
        <w:trPr>
          <w:gridAfter w:val="1"/>
          <w:wAfter w:w="4819" w:type="dxa"/>
          <w:trHeight w:val="2085"/>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07" w:rsidRDefault="0011521D">
            <w:pPr>
              <w:widowControl/>
              <w:snapToGrid w:val="0"/>
              <w:spacing w:line="4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是否进行行前外事纪律教育                              是</w:t>
            </w:r>
            <w:r>
              <w:rPr>
                <w:rFonts w:ascii="仿宋" w:eastAsia="仿宋" w:hAnsi="仿宋" w:cs="宋体" w:hint="eastAsia"/>
                <w:color w:val="000000"/>
                <w:kern w:val="0"/>
                <w:sz w:val="28"/>
                <w:szCs w:val="28"/>
              </w:rPr>
              <w:t>√</w:t>
            </w:r>
            <w:r>
              <w:rPr>
                <w:rFonts w:ascii="仿宋_GB2312" w:eastAsia="仿宋_GB2312" w:hAnsi="宋体" w:cs="宋体" w:hint="eastAsia"/>
                <w:color w:val="000000"/>
                <w:kern w:val="0"/>
                <w:sz w:val="28"/>
                <w:szCs w:val="28"/>
              </w:rPr>
              <w:t xml:space="preserve"> 否□ </w:t>
            </w:r>
          </w:p>
          <w:p w:rsidR="00894B07" w:rsidRDefault="0011521D">
            <w:pPr>
              <w:widowControl/>
              <w:snapToGrid w:val="0"/>
              <w:spacing w:line="4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是否按审批规定的时间出入境                            是</w:t>
            </w:r>
            <w:r>
              <w:rPr>
                <w:rFonts w:ascii="仿宋" w:eastAsia="仿宋" w:hAnsi="仿宋" w:cs="宋体" w:hint="eastAsia"/>
                <w:color w:val="000000"/>
                <w:kern w:val="0"/>
                <w:sz w:val="28"/>
                <w:szCs w:val="28"/>
              </w:rPr>
              <w:t>√</w:t>
            </w:r>
            <w:r>
              <w:rPr>
                <w:rFonts w:ascii="仿宋_GB2312" w:eastAsia="仿宋_GB2312" w:hAnsi="宋体" w:cs="宋体" w:hint="eastAsia"/>
                <w:color w:val="000000"/>
                <w:kern w:val="0"/>
                <w:sz w:val="28"/>
                <w:szCs w:val="28"/>
              </w:rPr>
              <w:t xml:space="preserve"> 否□</w:t>
            </w:r>
          </w:p>
          <w:p w:rsidR="00894B07" w:rsidRDefault="0011521D">
            <w:pPr>
              <w:widowControl/>
              <w:snapToGrid w:val="0"/>
              <w:spacing w:line="4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是否认真执行外事政策和外事纪律                        是</w:t>
            </w:r>
            <w:r>
              <w:rPr>
                <w:rFonts w:ascii="仿宋" w:eastAsia="仿宋" w:hAnsi="仿宋" w:cs="宋体" w:hint="eastAsia"/>
                <w:color w:val="000000"/>
                <w:kern w:val="0"/>
                <w:sz w:val="28"/>
                <w:szCs w:val="28"/>
              </w:rPr>
              <w:t>√</w:t>
            </w:r>
            <w:r>
              <w:rPr>
                <w:rFonts w:ascii="仿宋_GB2312" w:eastAsia="仿宋_GB2312" w:hAnsi="宋体" w:cs="宋体" w:hint="eastAsia"/>
                <w:color w:val="000000"/>
                <w:kern w:val="0"/>
                <w:sz w:val="28"/>
                <w:szCs w:val="28"/>
              </w:rPr>
              <w:t xml:space="preserve"> 否□</w:t>
            </w:r>
          </w:p>
          <w:p w:rsidR="00894B07" w:rsidRDefault="0011521D">
            <w:pPr>
              <w:widowControl/>
              <w:snapToGrid w:val="0"/>
              <w:spacing w:line="4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是否在规定的时间内将护照、通行证交指定部门保管        是</w:t>
            </w:r>
            <w:r>
              <w:rPr>
                <w:rFonts w:ascii="仿宋" w:eastAsia="仿宋" w:hAnsi="仿宋" w:cs="宋体" w:hint="eastAsia"/>
                <w:color w:val="000000"/>
                <w:kern w:val="0"/>
                <w:sz w:val="28"/>
                <w:szCs w:val="28"/>
              </w:rPr>
              <w:t>√</w:t>
            </w:r>
            <w:r>
              <w:rPr>
                <w:rFonts w:ascii="仿宋_GB2312" w:eastAsia="仿宋_GB2312" w:hAnsi="宋体" w:cs="宋体" w:hint="eastAsia"/>
                <w:color w:val="000000"/>
                <w:kern w:val="0"/>
                <w:sz w:val="28"/>
                <w:szCs w:val="28"/>
              </w:rPr>
              <w:t xml:space="preserve"> 否□</w:t>
            </w:r>
          </w:p>
          <w:p w:rsidR="00894B07" w:rsidRDefault="0011521D">
            <w:pPr>
              <w:widowControl/>
              <w:snapToGrid w:val="0"/>
              <w:spacing w:line="4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是否对出访报告进行公示                                是</w:t>
            </w:r>
            <w:r>
              <w:rPr>
                <w:rFonts w:ascii="仿宋" w:eastAsia="仿宋" w:hAnsi="仿宋" w:cs="宋体" w:hint="eastAsia"/>
                <w:color w:val="000000"/>
                <w:kern w:val="0"/>
                <w:sz w:val="28"/>
                <w:szCs w:val="28"/>
              </w:rPr>
              <w:t>√</w:t>
            </w:r>
            <w:r>
              <w:rPr>
                <w:rFonts w:ascii="仿宋_GB2312" w:eastAsia="仿宋_GB2312" w:hAnsi="宋体" w:cs="宋体" w:hint="eastAsia"/>
                <w:color w:val="000000"/>
                <w:kern w:val="0"/>
                <w:sz w:val="28"/>
                <w:szCs w:val="28"/>
              </w:rPr>
              <w:t xml:space="preserve"> 否□</w:t>
            </w:r>
          </w:p>
        </w:tc>
      </w:tr>
      <w:tr w:rsidR="00894B07">
        <w:trPr>
          <w:gridAfter w:val="1"/>
          <w:wAfter w:w="4819" w:type="dxa"/>
          <w:trHeight w:val="1043"/>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894B07" w:rsidRDefault="0011521D">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团组负责人签字：</w:t>
            </w:r>
          </w:p>
        </w:tc>
        <w:tc>
          <w:tcPr>
            <w:tcW w:w="4819" w:type="dxa"/>
            <w:tcBorders>
              <w:top w:val="single" w:sz="4" w:space="0" w:color="auto"/>
              <w:left w:val="nil"/>
              <w:bottom w:val="single" w:sz="4" w:space="0" w:color="auto"/>
              <w:right w:val="single" w:sz="4" w:space="0" w:color="auto"/>
            </w:tcBorders>
            <w:shd w:val="clear" w:color="auto" w:fill="auto"/>
            <w:vAlign w:val="center"/>
          </w:tcPr>
          <w:p w:rsidR="00894B07" w:rsidRDefault="0011521D">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组团单位盖章：</w:t>
            </w:r>
          </w:p>
        </w:tc>
      </w:tr>
      <w:tr w:rsidR="00894B07">
        <w:trPr>
          <w:gridAfter w:val="1"/>
          <w:wAfter w:w="4819" w:type="dxa"/>
          <w:trHeight w:val="600"/>
        </w:trPr>
        <w:tc>
          <w:tcPr>
            <w:tcW w:w="4962" w:type="dxa"/>
            <w:tcBorders>
              <w:top w:val="nil"/>
              <w:left w:val="single" w:sz="4" w:space="0" w:color="auto"/>
              <w:bottom w:val="single" w:sz="4" w:space="0" w:color="auto"/>
              <w:right w:val="single" w:sz="4" w:space="0" w:color="auto"/>
            </w:tcBorders>
            <w:shd w:val="clear" w:color="auto" w:fill="auto"/>
            <w:vAlign w:val="center"/>
          </w:tcPr>
          <w:p w:rsidR="00894B07" w:rsidRDefault="0011521D">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请示件中确定的出访任务</w:t>
            </w:r>
          </w:p>
        </w:tc>
        <w:tc>
          <w:tcPr>
            <w:tcW w:w="4819" w:type="dxa"/>
            <w:tcBorders>
              <w:top w:val="nil"/>
              <w:left w:val="nil"/>
              <w:bottom w:val="single" w:sz="4" w:space="0" w:color="auto"/>
              <w:right w:val="single" w:sz="4" w:space="0" w:color="auto"/>
            </w:tcBorders>
            <w:shd w:val="clear" w:color="auto" w:fill="auto"/>
            <w:vAlign w:val="center"/>
          </w:tcPr>
          <w:p w:rsidR="00894B07" w:rsidRDefault="0011521D">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出访完成任务情况（具体）</w:t>
            </w:r>
          </w:p>
        </w:tc>
      </w:tr>
      <w:tr w:rsidR="00894B07">
        <w:trPr>
          <w:trHeight w:val="4688"/>
        </w:trPr>
        <w:tc>
          <w:tcPr>
            <w:tcW w:w="4962" w:type="dxa"/>
            <w:tcBorders>
              <w:top w:val="nil"/>
              <w:left w:val="single" w:sz="4" w:space="0" w:color="auto"/>
              <w:bottom w:val="single" w:sz="4" w:space="0" w:color="auto"/>
              <w:right w:val="single" w:sz="4" w:space="0" w:color="auto"/>
            </w:tcBorders>
            <w:shd w:val="clear" w:color="auto" w:fill="auto"/>
            <w:vAlign w:val="center"/>
          </w:tcPr>
          <w:p w:rsidR="008C5220" w:rsidRPr="008C5220" w:rsidRDefault="008C5220" w:rsidP="008C5220">
            <w:pPr>
              <w:ind w:firstLineChars="200" w:firstLine="480"/>
              <w:rPr>
                <w:rFonts w:ascii="仿宋" w:eastAsia="仿宋" w:hAnsi="仿宋"/>
                <w:sz w:val="24"/>
                <w:szCs w:val="24"/>
              </w:rPr>
            </w:pPr>
            <w:r w:rsidRPr="008C5220">
              <w:rPr>
                <w:rFonts w:ascii="仿宋" w:eastAsia="仿宋" w:hAnsi="仿宋" w:hint="eastAsia"/>
                <w:sz w:val="24"/>
                <w:szCs w:val="24"/>
              </w:rPr>
              <w:t>此次胡俊平（教务处副处长）参加高职院校现代学徒制职教体系培训将更加深刻的学习瑞士职业教育体系、瑞士酒店管理与服务业的发展及现代学徒制在瑞士的开展情况和当地政府、公共服务机构是如何在现代学徒制中发挥作用的；同时还将走访大型企业学习现代学徒制是如何在企业中开展的。</w:t>
            </w:r>
          </w:p>
          <w:p w:rsidR="00EF5F6D" w:rsidRDefault="00EF5F6D" w:rsidP="00EF5F6D">
            <w:pPr>
              <w:spacing w:line="360" w:lineRule="auto"/>
              <w:ind w:firstLineChars="100" w:firstLine="320"/>
              <w:rPr>
                <w:rFonts w:ascii="仿宋" w:eastAsia="仿宋" w:hAnsi="仿宋" w:cs="Times New Roman"/>
                <w:sz w:val="32"/>
                <w:szCs w:val="32"/>
              </w:rPr>
            </w:pPr>
            <w:r>
              <w:rPr>
                <w:rFonts w:ascii="仿宋" w:eastAsia="仿宋" w:hAnsi="仿宋" w:cs="仿宋" w:hint="eastAsia"/>
                <w:sz w:val="32"/>
                <w:szCs w:val="32"/>
              </w:rPr>
              <w:t>。</w:t>
            </w:r>
          </w:p>
          <w:p w:rsidR="00894B07" w:rsidRPr="00EF5F6D" w:rsidRDefault="00894B07">
            <w:pPr>
              <w:adjustRightInd w:val="0"/>
              <w:snapToGrid w:val="0"/>
              <w:spacing w:line="520" w:lineRule="exact"/>
              <w:rPr>
                <w:rFonts w:ascii="宋体" w:eastAsia="宋体" w:hAnsi="宋体" w:cs="宋体"/>
                <w:color w:val="000000"/>
                <w:kern w:val="0"/>
                <w:sz w:val="22"/>
              </w:rPr>
            </w:pPr>
          </w:p>
        </w:tc>
        <w:tc>
          <w:tcPr>
            <w:tcW w:w="4819" w:type="dxa"/>
            <w:tcBorders>
              <w:top w:val="nil"/>
              <w:left w:val="nil"/>
              <w:bottom w:val="single" w:sz="4" w:space="0" w:color="auto"/>
              <w:right w:val="single" w:sz="4" w:space="0" w:color="auto"/>
            </w:tcBorders>
            <w:shd w:val="clear" w:color="auto" w:fill="auto"/>
            <w:vAlign w:val="center"/>
          </w:tcPr>
          <w:p w:rsidR="00894B07" w:rsidRDefault="0011521D">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所有任务均已完成，具体情况</w:t>
            </w:r>
            <w:proofErr w:type="gramStart"/>
            <w:r>
              <w:rPr>
                <w:rFonts w:ascii="仿宋_GB2312" w:eastAsia="仿宋_GB2312" w:hAnsi="宋体" w:cs="宋体" w:hint="eastAsia"/>
                <w:color w:val="000000"/>
                <w:kern w:val="0"/>
                <w:sz w:val="28"/>
                <w:szCs w:val="28"/>
              </w:rPr>
              <w:t>见访问</w:t>
            </w:r>
            <w:proofErr w:type="gramEnd"/>
            <w:r>
              <w:rPr>
                <w:rFonts w:ascii="仿宋_GB2312" w:eastAsia="仿宋_GB2312" w:hAnsi="宋体" w:cs="宋体" w:hint="eastAsia"/>
                <w:color w:val="000000"/>
                <w:kern w:val="0"/>
                <w:sz w:val="28"/>
                <w:szCs w:val="28"/>
              </w:rPr>
              <w:t>报告</w:t>
            </w:r>
          </w:p>
        </w:tc>
        <w:tc>
          <w:tcPr>
            <w:tcW w:w="4819" w:type="dxa"/>
            <w:vAlign w:val="center"/>
          </w:tcPr>
          <w:p w:rsidR="00894B07" w:rsidRDefault="00894B07">
            <w:pPr>
              <w:widowControl/>
              <w:jc w:val="right"/>
              <w:rPr>
                <w:rFonts w:ascii="仿宋_GB2312" w:eastAsia="仿宋_GB2312" w:hAnsi="宋体" w:cs="宋体"/>
                <w:color w:val="000000"/>
                <w:kern w:val="0"/>
                <w:sz w:val="28"/>
                <w:szCs w:val="28"/>
              </w:rPr>
            </w:pPr>
          </w:p>
        </w:tc>
      </w:tr>
    </w:tbl>
    <w:p w:rsidR="00894B07" w:rsidRDefault="0011521D">
      <w:r>
        <w:rPr>
          <w:rFonts w:ascii="仿宋_GB2312" w:eastAsia="仿宋_GB2312" w:hAnsi="宋体" w:cs="宋体" w:hint="eastAsia"/>
          <w:color w:val="000000"/>
          <w:kern w:val="0"/>
          <w:sz w:val="28"/>
          <w:szCs w:val="28"/>
        </w:rPr>
        <w:t xml:space="preserve">                总结报告上报时间：2019年</w:t>
      </w:r>
      <w:r w:rsidR="008C5220">
        <w:rPr>
          <w:rFonts w:ascii="仿宋_GB2312" w:eastAsia="仿宋_GB2312" w:hAnsi="宋体" w:cs="宋体"/>
          <w:color w:val="000000"/>
          <w:kern w:val="0"/>
          <w:sz w:val="28"/>
          <w:szCs w:val="28"/>
        </w:rPr>
        <w:t>10</w:t>
      </w:r>
      <w:bookmarkStart w:id="0" w:name="_GoBack"/>
      <w:bookmarkEnd w:id="0"/>
      <w:r>
        <w:rPr>
          <w:rFonts w:ascii="仿宋_GB2312" w:eastAsia="仿宋_GB2312" w:hAnsi="宋体" w:cs="宋体" w:hint="eastAsia"/>
          <w:color w:val="000000"/>
          <w:kern w:val="0"/>
          <w:sz w:val="28"/>
          <w:szCs w:val="28"/>
        </w:rPr>
        <w:t>月</w:t>
      </w:r>
      <w:r w:rsidR="00EF5F6D">
        <w:rPr>
          <w:rFonts w:ascii="仿宋_GB2312" w:eastAsia="仿宋_GB2312" w:hAnsi="宋体" w:cs="宋体"/>
          <w:color w:val="000000"/>
          <w:kern w:val="0"/>
          <w:sz w:val="28"/>
          <w:szCs w:val="28"/>
        </w:rPr>
        <w:t>1</w:t>
      </w:r>
      <w:r>
        <w:rPr>
          <w:rFonts w:ascii="仿宋_GB2312" w:eastAsia="仿宋_GB2312" w:hAnsi="宋体" w:cs="宋体"/>
          <w:color w:val="000000"/>
          <w:kern w:val="0"/>
          <w:sz w:val="28"/>
          <w:szCs w:val="28"/>
        </w:rPr>
        <w:t>0</w:t>
      </w:r>
      <w:r>
        <w:rPr>
          <w:rFonts w:ascii="仿宋_GB2312" w:eastAsia="仿宋_GB2312" w:hAnsi="宋体" w:cs="宋体" w:hint="eastAsia"/>
          <w:color w:val="000000"/>
          <w:kern w:val="0"/>
          <w:sz w:val="28"/>
          <w:szCs w:val="28"/>
        </w:rPr>
        <w:t>日</w:t>
      </w:r>
    </w:p>
    <w:sectPr w:rsidR="00894B07">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74"/>
    <w:rsid w:val="000156AC"/>
    <w:rsid w:val="000A3D5B"/>
    <w:rsid w:val="0011521D"/>
    <w:rsid w:val="001B06B2"/>
    <w:rsid w:val="00220158"/>
    <w:rsid w:val="002472E2"/>
    <w:rsid w:val="002E221F"/>
    <w:rsid w:val="003C6D74"/>
    <w:rsid w:val="00442499"/>
    <w:rsid w:val="004A5029"/>
    <w:rsid w:val="00573A90"/>
    <w:rsid w:val="007024A4"/>
    <w:rsid w:val="00730881"/>
    <w:rsid w:val="00762408"/>
    <w:rsid w:val="007D45ED"/>
    <w:rsid w:val="0085139D"/>
    <w:rsid w:val="00894B07"/>
    <w:rsid w:val="008C5220"/>
    <w:rsid w:val="009C1D89"/>
    <w:rsid w:val="00A020B8"/>
    <w:rsid w:val="00A03BC6"/>
    <w:rsid w:val="00B04D53"/>
    <w:rsid w:val="00B85774"/>
    <w:rsid w:val="00B85777"/>
    <w:rsid w:val="00BD473F"/>
    <w:rsid w:val="00BE50B5"/>
    <w:rsid w:val="00C84CFB"/>
    <w:rsid w:val="00CE6BC9"/>
    <w:rsid w:val="00EF5F6D"/>
    <w:rsid w:val="00FB7309"/>
    <w:rsid w:val="027D233A"/>
    <w:rsid w:val="11793E6A"/>
    <w:rsid w:val="151458C2"/>
    <w:rsid w:val="274B52AA"/>
    <w:rsid w:val="40BB684A"/>
    <w:rsid w:val="42F774E8"/>
    <w:rsid w:val="439F7398"/>
    <w:rsid w:val="52542516"/>
    <w:rsid w:val="69C14BB5"/>
    <w:rsid w:val="708410FF"/>
    <w:rsid w:val="793E0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16FF"/>
  <w15:docId w15:val="{CC0FC114-C77B-47EF-9413-9E440353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7">
    <w:name w:val="Balloon Text"/>
    <w:basedOn w:val="a"/>
    <w:link w:val="a8"/>
    <w:uiPriority w:val="99"/>
    <w:semiHidden/>
    <w:unhideWhenUsed/>
    <w:rsid w:val="0011521D"/>
    <w:rPr>
      <w:sz w:val="18"/>
      <w:szCs w:val="18"/>
    </w:rPr>
  </w:style>
  <w:style w:type="character" w:customStyle="1" w:styleId="a8">
    <w:name w:val="批注框文本 字符"/>
    <w:basedOn w:val="a0"/>
    <w:link w:val="a7"/>
    <w:uiPriority w:val="99"/>
    <w:semiHidden/>
    <w:rsid w:val="001152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Company>Lenovo</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2019-09-23T06:02:00Z</cp:lastPrinted>
  <dcterms:created xsi:type="dcterms:W3CDTF">2019-12-25T01:55:00Z</dcterms:created>
  <dcterms:modified xsi:type="dcterms:W3CDTF">2019-12-25T01:55:00Z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